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9E0" w:rsidRPr="00646F53" w:rsidRDefault="00EC49E0" w:rsidP="00EC49E0">
      <w:pPr>
        <w:pStyle w:val="Balk1"/>
        <w:rPr>
          <w:rFonts w:ascii="Times New Roman" w:eastAsia="Times New Roman" w:hAnsi="Times New Roman" w:cs="Times New Roman"/>
          <w:b/>
          <w:i/>
          <w:color w:val="auto"/>
          <w:sz w:val="28"/>
          <w:lang w:val="en-US"/>
        </w:rPr>
      </w:pPr>
      <w:bookmarkStart w:id="0" w:name="_Toc480462804"/>
      <w:r w:rsidRPr="00646F53">
        <w:rPr>
          <w:rFonts w:ascii="Times New Roman" w:eastAsia="Times New Roman" w:hAnsi="Times New Roman" w:cs="Times New Roman"/>
          <w:b/>
          <w:i/>
          <w:color w:val="auto"/>
          <w:sz w:val="28"/>
          <w:lang w:val="en-US"/>
        </w:rPr>
        <w:t>Ek.5 İç değerlendirme ilkeleri ve PAÜ iç değerlendirme süreci</w:t>
      </w:r>
      <w:bookmarkEnd w:id="0"/>
    </w:p>
    <w:p w:rsidR="00EC49E0" w:rsidRPr="00B462F6" w:rsidRDefault="00EC49E0" w:rsidP="00EC49E0">
      <w:pPr>
        <w:pStyle w:val="Default"/>
        <w:spacing w:before="120" w:after="120" w:line="276" w:lineRule="auto"/>
        <w:jc w:val="both"/>
      </w:pPr>
      <w:r w:rsidRPr="00B462F6">
        <w:t>İlgili Yönetmelik gereği hazırlanması gereken kurum iç değerlendirme raporu kurum için sürekli iyileştirme aracıdır. İç Değerlendirme Raporu Hazırlama Kılavuzu (KİDR-HK), Dış Değerlendirme Ölçütleri (DDÖ) ve dolayısıyla Kurumsal Geri Bildirim Raporları bu bağlamda üniversitelere sürekli iyileşmekte sistematik yaklaşım kazandırabilecektir.</w:t>
      </w:r>
    </w:p>
    <w:p w:rsidR="00EC49E0" w:rsidRPr="00B462F6" w:rsidRDefault="00EC49E0" w:rsidP="00EC49E0">
      <w:pPr>
        <w:pStyle w:val="Default"/>
        <w:spacing w:before="120" w:after="120" w:line="276" w:lineRule="auto"/>
        <w:jc w:val="both"/>
      </w:pPr>
      <w:r w:rsidRPr="00B462F6">
        <w:t xml:space="preserve">Sistematik yaklaşım “planla-uygula-kontrol et-önlem al (PUKÖ)” döngüsünün sürekli çevrilmesi anlamına gelir. Bu döngünün başarıyla çevrilmesi her aşamasında ilgili kalite araçlarının kullanılmasına, dolayısıyla kalite sisteminin yapılanmasına bağlıdır. </w:t>
      </w:r>
    </w:p>
    <w:p w:rsidR="00EC49E0" w:rsidRPr="00B462F6" w:rsidRDefault="00EC49E0" w:rsidP="00EC49E0">
      <w:pPr>
        <w:pStyle w:val="Default"/>
        <w:spacing w:before="120" w:after="120" w:line="276" w:lineRule="auto"/>
        <w:jc w:val="both"/>
      </w:pPr>
      <w:r w:rsidRPr="00B462F6">
        <w:t>Temel amaç üniversitelerde kalite kültürünün yerleştirilmesidir. Kültür, çok faktörlü tutum ve davranış gerektirir; sözlerde kalmaz, hissedilir ve yaşanır. Bu bağlamda kalite kültürü ilkeleri benimsenir.</w:t>
      </w:r>
    </w:p>
    <w:p w:rsidR="00EC49E0" w:rsidRPr="00B462F6" w:rsidRDefault="00EC49E0" w:rsidP="00EC49E0">
      <w:pPr>
        <w:pStyle w:val="Default"/>
        <w:spacing w:before="120" w:after="120" w:line="276" w:lineRule="auto"/>
        <w:jc w:val="both"/>
      </w:pPr>
      <w:r w:rsidRPr="00B462F6">
        <w:t xml:space="preserve">Çoklu katılım (yönetişim): Tüm uygulamalarda üniversite akademik, idari ve araştırma birimleriyle öğrencilerin katılımının sağlanması esastır. Bilgilendirme ve bilgi paylaşımı toplantıları odak grup liderleriyle yapılsa da her lider sorumlu olduğu grup üyelerinin farkındalığını sağlamalıdır. Rektörlük birimleri müdür, başkan ve koordinatörleri; akademik birimler ve araştırma merkezleri (enstitü, yüksekokul ve meslek </w:t>
      </w:r>
      <w:proofErr w:type="gramStart"/>
      <w:r w:rsidRPr="00B462F6">
        <w:t>yüksek okulu</w:t>
      </w:r>
      <w:proofErr w:type="gramEnd"/>
      <w:r w:rsidRPr="00B462F6">
        <w:t>, UYGAR merkezler) müdürleri; fakülte dekanları ve enstitü, fakülte, yüksekokul ve meslek yüksek okulu sekreterleri ve tüm akademik birim öğrenci temsilcileri grup liderleridir. Her lider sorumlu olduğu grup üyelerine yapılan toplantılar hakkında bilgi vermekle ve uygulamalarda yer almalarını sağlamakla yükümlüdür.</w:t>
      </w:r>
    </w:p>
    <w:p w:rsidR="00EC49E0" w:rsidRPr="00B462F6" w:rsidRDefault="00EC49E0" w:rsidP="00EC49E0">
      <w:pPr>
        <w:pStyle w:val="Default"/>
        <w:spacing w:before="120" w:after="120" w:line="276" w:lineRule="auto"/>
        <w:jc w:val="both"/>
      </w:pPr>
      <w:r w:rsidRPr="00B462F6">
        <w:t xml:space="preserve">Bilgiye erişim: Bilginin doğru ve kanıta dayalı olması gerekir. Özellikle dijital çağın tüm olanakları kullanılmalıdır. Kurum hakkında her türlü bilgiye iç ve dış paydaşlar kolaylıkla erişebilmelidir. </w:t>
      </w:r>
      <w:proofErr w:type="spellStart"/>
      <w:r w:rsidRPr="00B462F6">
        <w:t>Hesapverebilirlik</w:t>
      </w:r>
      <w:proofErr w:type="spellEnd"/>
      <w:r w:rsidRPr="00B462F6">
        <w:t xml:space="preserve"> ve şeffaflık ilkesine bağlılık Web Sitelerinden anlaşılıyor olmalıdır. Web Siteleri kullanıcı dostu olmalıdır (erişimde hızlılık ve kanıta dayalı bilgiye erişim). Bilişim sistemi tüm uygulamalarda yer alır. Bu gerçeğe göre </w:t>
      </w:r>
      <w:proofErr w:type="spellStart"/>
      <w:r w:rsidRPr="00B462F6">
        <w:t>yapılanılmalıdır</w:t>
      </w:r>
      <w:proofErr w:type="spellEnd"/>
      <w:r w:rsidRPr="00B462F6">
        <w:t>.</w:t>
      </w:r>
    </w:p>
    <w:p w:rsidR="00EC49E0" w:rsidRPr="00B462F6" w:rsidRDefault="00EC49E0" w:rsidP="00EC49E0">
      <w:pPr>
        <w:pStyle w:val="Default"/>
        <w:spacing w:before="120" w:after="120" w:line="276" w:lineRule="auto"/>
        <w:jc w:val="both"/>
      </w:pPr>
      <w:r w:rsidRPr="00B462F6">
        <w:t xml:space="preserve">Süreç yönetimi: Süreçler, hedeflere erişilebilmesi ve sürekli iyileştirilmesini temel alınarak tasarlanmalıdır. Bunun için süreç elemanları (yetkin insan kaynakları, yerleşim, donanım, makine-teçhizat, yöntem, ölçüm, mali kaynaklar) ve sürecin yararlanıcıları arasındaki etkileşim, denge ve oran dikkate alınmalıdır. </w:t>
      </w:r>
    </w:p>
    <w:p w:rsidR="00EC49E0" w:rsidRPr="00B462F6" w:rsidRDefault="00EC49E0" w:rsidP="00EC49E0">
      <w:pPr>
        <w:pStyle w:val="Default"/>
        <w:spacing w:before="120" w:after="120" w:line="276" w:lineRule="auto"/>
        <w:jc w:val="both"/>
      </w:pPr>
      <w:r w:rsidRPr="00B462F6">
        <w:t xml:space="preserve">Yasal mevzuata uygunluk: Her birimdeki yönetici ve çalışanların yasal mevzuata göre görevlerinin yazıldığı ve kolayca erişimin sağlandığı doküman sistemi bulunmalıdır. Aynı şekilde her birim yükümlü olduğu görevleri ve faaliyetlerin tarihleriyle birlikte eylem planı halinde hazırlamalı, erişilebilir olmalı ve uygulama, ölçme ve sürekli geliştirme kapsamında gözden geçirmelidir. Yasal yükümlülükler için bir üst makamdan yazının gelmesi beklenmemelidir. </w:t>
      </w:r>
    </w:p>
    <w:p w:rsidR="00EC49E0" w:rsidRPr="00B462F6" w:rsidRDefault="00EC49E0" w:rsidP="00EC49E0">
      <w:pPr>
        <w:pStyle w:val="Default"/>
        <w:spacing w:before="120" w:after="120" w:line="276" w:lineRule="auto"/>
        <w:jc w:val="both"/>
      </w:pPr>
      <w:r w:rsidRPr="00B462F6">
        <w:t xml:space="preserve">Çeşitli alanlarda güçlü olmamızı sağlayan çalışanlarımız ve uygulamalarımız bulunmaktadır. Ancak, iç ve dış değerlendirme süreçlerinin kurumumuza sürekli iyileştirme odaklı sistematik yaklaşımı kazandıracağı bilinciyle katma değerinin yüksek olacağına ve özellikle çoklu katılımı </w:t>
      </w:r>
      <w:proofErr w:type="gramStart"/>
      <w:r w:rsidRPr="00B462F6">
        <w:t>sağlamanın  süreklilik</w:t>
      </w:r>
      <w:proofErr w:type="gramEnd"/>
      <w:r w:rsidRPr="00B462F6">
        <w:t xml:space="preserve"> için şart olduğuna inanmaktayız. </w:t>
      </w:r>
    </w:p>
    <w:p w:rsidR="00EC49E0" w:rsidRPr="00B462F6" w:rsidRDefault="00EC49E0" w:rsidP="00EC49E0">
      <w:pPr>
        <w:pStyle w:val="Default"/>
        <w:spacing w:before="120" w:after="120" w:line="276" w:lineRule="auto"/>
        <w:jc w:val="both"/>
      </w:pPr>
      <w:r w:rsidRPr="00B462F6">
        <w:lastRenderedPageBreak/>
        <w:t xml:space="preserve">Bu süreç, hepimiz için öğrenme sürecidir. Bu yaklaşım sürecin hoşgörü ve anlayış içerisinde yürütülmesi açısından önemlidir. </w:t>
      </w:r>
    </w:p>
    <w:p w:rsidR="00EC49E0" w:rsidRPr="00B462F6" w:rsidRDefault="00EC49E0" w:rsidP="00EC49E0">
      <w:pPr>
        <w:pStyle w:val="Default"/>
        <w:spacing w:before="120" w:after="120" w:line="276" w:lineRule="auto"/>
        <w:jc w:val="both"/>
      </w:pPr>
      <w:r w:rsidRPr="00B462F6">
        <w:t xml:space="preserve">Bu yaklaşımlarla KİDR hazırlanmıştır. </w:t>
      </w:r>
    </w:p>
    <w:p w:rsidR="00EC49E0" w:rsidRPr="00B462F6" w:rsidRDefault="00EC49E0" w:rsidP="00EC49E0">
      <w:pPr>
        <w:pStyle w:val="Default"/>
        <w:spacing w:before="120" w:after="120" w:line="276" w:lineRule="auto"/>
        <w:jc w:val="both"/>
      </w:pPr>
      <w:r w:rsidRPr="00B462F6">
        <w:t xml:space="preserve">Bu rapor bu yönetmelik gereği Kurum İç Değerlendirme Kılavuzu İlkelerine göre ve Dış Değerlendirme Ölçütleri de dikkate alınarak hazırlanmıştır. İlk 2015 raporu Haziran 2016’da sunulmuştur. </w:t>
      </w:r>
    </w:p>
    <w:p w:rsidR="00EC49E0" w:rsidRPr="00B462F6" w:rsidRDefault="00EC49E0" w:rsidP="00EC49E0">
      <w:pPr>
        <w:pStyle w:val="Default"/>
        <w:spacing w:before="120" w:after="120" w:line="276" w:lineRule="auto"/>
        <w:jc w:val="both"/>
      </w:pPr>
      <w:r w:rsidRPr="00B462F6">
        <w:t xml:space="preserve">Pamukkale Üniversitesi Kurum İç Değerlendirme Raporu Pamukkale Üniversitesi Kalite Komisyonu ve Pamukkale Üniversitesi Kalite Yönetimi ve Veri Değerlendirme Merkezi (KAVDEM) Koordinasyonuyla hazırlanmıştır. Koordinasyon, kurum kalite koordinatörü tarafından yürütülmüştür. </w:t>
      </w:r>
      <w:proofErr w:type="spellStart"/>
      <w:r w:rsidRPr="00B462F6">
        <w:t>Sekreterya</w:t>
      </w:r>
      <w:proofErr w:type="spellEnd"/>
      <w:r w:rsidRPr="00B462F6">
        <w:t>, Strateji Geliştirme Dairesi tarafından yürütülmüştür. Raporun hazırlanmasında Rektörlük mü</w:t>
      </w:r>
      <w:r>
        <w:t>dürlükleri, daire başkanlıkları</w:t>
      </w:r>
      <w:r w:rsidRPr="00B462F6">
        <w:t xml:space="preserve">, koordinatörlükler ve kurulları; tüm akademik birimler (enstitüler, fakülteler, </w:t>
      </w:r>
      <w:proofErr w:type="gramStart"/>
      <w:r w:rsidRPr="00B462F6">
        <w:t>yüksek okullar</w:t>
      </w:r>
      <w:proofErr w:type="gramEnd"/>
      <w:r w:rsidRPr="00B462F6">
        <w:t xml:space="preserve">, meslek yüksek okulları), UYGAR Merkezlerin ve öğrencilerin katılımının sağlanması ilkesine uyulmuştur. </w:t>
      </w:r>
    </w:p>
    <w:p w:rsidR="00EC49E0" w:rsidRPr="00B462F6" w:rsidRDefault="00EC49E0" w:rsidP="00EC49E0">
      <w:pPr>
        <w:pStyle w:val="Default"/>
        <w:spacing w:before="120" w:after="120" w:line="276" w:lineRule="auto"/>
        <w:jc w:val="both"/>
      </w:pPr>
      <w:r w:rsidRPr="00B462F6">
        <w:t>Rapordaki başlıklar KİDR Hazırlama Kılavuzu başlıklarına göre ve şu sistematik yaklaşımla hazırlanmıştır: Başlıkla ilgili stratejik amaç, hedef ve göstergeler, 2016 Değerlendirmeleri: -Stratejik göstergelere göre gerçekleşme durumu, -</w:t>
      </w:r>
      <w:proofErr w:type="spellStart"/>
      <w:r w:rsidRPr="00B462F6">
        <w:t>özdeğerlendirme</w:t>
      </w:r>
      <w:proofErr w:type="spellEnd"/>
      <w:r w:rsidRPr="00B462F6">
        <w:t xml:space="preserve"> anketleri sonuçları, -KİDR Kılavuzuna göre hazırlanmış sorulara birimlerin yanıtları ve KİDR Kılavuzu soru başlıkları altındaki değerlendirmeler.</w:t>
      </w:r>
    </w:p>
    <w:p w:rsidR="00EC49E0" w:rsidRPr="00B462F6" w:rsidRDefault="00EC49E0" w:rsidP="00EC49E0">
      <w:pPr>
        <w:pStyle w:val="Default"/>
        <w:spacing w:before="120" w:after="120" w:line="276" w:lineRule="auto"/>
        <w:jc w:val="both"/>
        <w:rPr>
          <w:b/>
        </w:rPr>
      </w:pPr>
      <w:r w:rsidRPr="00B462F6">
        <w:rPr>
          <w:b/>
        </w:rPr>
        <w:t>İç Değerlendirme Süreci</w:t>
      </w:r>
    </w:p>
    <w:p w:rsidR="00EC49E0" w:rsidRPr="00B462F6" w:rsidRDefault="00EC49E0" w:rsidP="00EC49E0">
      <w:pPr>
        <w:pStyle w:val="Default"/>
        <w:spacing w:before="120" w:after="120" w:line="276" w:lineRule="auto"/>
        <w:jc w:val="both"/>
      </w:pPr>
      <w:r w:rsidRPr="00B462F6">
        <w:t xml:space="preserve">İkinci KİDR-2016 hazırlama süreci Şubat 2017’de başlatılmıştır. KİDR-2015 Haziran 2016’da hazırlanmış ve gönderilmiştir. Rapordaki iyileştirmeye açık alanlar 2016’da değerlendirilememiştir. Temmuz 2016’da başlanmış olan eylem planı yarım kalmıştır. Bu eylem planının iki paralel yol ile ilerlemesi kararlaştırılmıştı (Bkz. Kalite Komisyonu Web Sitesi): 1) İç değerlendirme raporuyla ilişkili yapılanma kapsamında iç değerlendirme yöntemlerinin belirlenmesi ve 2) kalite güvence sistemi için ISO 9001:2015 Kalite Sistem Standardına göre tüm üniversitede yapılanma çalışmalarının başlatılması. </w:t>
      </w:r>
    </w:p>
    <w:p w:rsidR="00EC49E0" w:rsidRPr="00B462F6" w:rsidRDefault="00EC49E0" w:rsidP="00EC49E0">
      <w:pPr>
        <w:pStyle w:val="Default"/>
        <w:spacing w:before="120" w:after="120" w:line="276" w:lineRule="auto"/>
        <w:jc w:val="both"/>
      </w:pPr>
      <w:r w:rsidRPr="00B462F6">
        <w:t>KAVDEM çalışmaları kapsamında ISO 9001:2015 Standardı eğitimlerinin başlatılması ve sürekli eğitim ortamının sağlanması için alt yapının oluşturulması amaçlarıyla kurum projesi hazırlıkları sürdürülmektedir.</w:t>
      </w:r>
    </w:p>
    <w:p w:rsidR="00EC49E0" w:rsidRPr="00B462F6" w:rsidRDefault="00EC49E0" w:rsidP="00EC49E0">
      <w:pPr>
        <w:pStyle w:val="Default"/>
        <w:spacing w:before="120" w:after="120" w:line="276" w:lineRule="auto"/>
        <w:jc w:val="both"/>
      </w:pPr>
      <w:r w:rsidRPr="00B462F6">
        <w:t>İç değerlendirme sürecinde aşağıdaki araçlar kullanılarak değerlendirmeler yapılmıştır.</w:t>
      </w:r>
    </w:p>
    <w:p w:rsidR="00EC49E0" w:rsidRPr="00B462F6" w:rsidRDefault="00EC49E0" w:rsidP="00EC49E0">
      <w:pPr>
        <w:pStyle w:val="Default"/>
        <w:numPr>
          <w:ilvl w:val="0"/>
          <w:numId w:val="1"/>
        </w:numPr>
        <w:spacing w:before="120" w:after="120" w:line="276" w:lineRule="auto"/>
        <w:jc w:val="both"/>
      </w:pPr>
      <w:proofErr w:type="spellStart"/>
      <w:r w:rsidRPr="00B462F6">
        <w:t>Statejik</w:t>
      </w:r>
      <w:proofErr w:type="spellEnd"/>
      <w:r w:rsidRPr="00B462F6">
        <w:t xml:space="preserve"> yönetim bilgi sistemi ile elektronik ortamda ilgili birimler tarafından doldurulan amaç ve hedef göstergelerinin değerlendirilmesi</w:t>
      </w:r>
    </w:p>
    <w:p w:rsidR="00EC49E0" w:rsidRPr="00B462F6" w:rsidRDefault="00EC49E0" w:rsidP="00EC49E0">
      <w:pPr>
        <w:pStyle w:val="Default"/>
        <w:numPr>
          <w:ilvl w:val="0"/>
          <w:numId w:val="1"/>
        </w:numPr>
        <w:spacing w:before="120" w:after="120" w:line="276" w:lineRule="auto"/>
        <w:jc w:val="both"/>
      </w:pPr>
      <w:r w:rsidRPr="00B462F6">
        <w:t xml:space="preserve">KAVDEM tarafından uygulanan </w:t>
      </w:r>
      <w:proofErr w:type="spellStart"/>
      <w:r w:rsidRPr="00B462F6">
        <w:t>özdeğerlendirme</w:t>
      </w:r>
      <w:proofErr w:type="spellEnd"/>
      <w:r w:rsidRPr="00B462F6">
        <w:t xml:space="preserve"> anket sonuçlarının değerlendirilmesi</w:t>
      </w:r>
    </w:p>
    <w:p w:rsidR="00EC49E0" w:rsidRPr="00B462F6" w:rsidRDefault="00EC49E0" w:rsidP="00EC49E0">
      <w:pPr>
        <w:pStyle w:val="Default"/>
        <w:numPr>
          <w:ilvl w:val="0"/>
          <w:numId w:val="1"/>
        </w:numPr>
        <w:spacing w:before="120" w:after="120" w:line="276" w:lineRule="auto"/>
        <w:jc w:val="both"/>
      </w:pPr>
      <w:r w:rsidRPr="00B462F6">
        <w:t xml:space="preserve">Kurum iç değerlendirme kılavuzu ve dış değerlendirme ölçütlerine göre hazırlanan soru ve </w:t>
      </w:r>
      <w:proofErr w:type="spellStart"/>
      <w:r w:rsidRPr="00B462F6">
        <w:t>altsoruların</w:t>
      </w:r>
      <w:proofErr w:type="spellEnd"/>
      <w:r w:rsidRPr="00B462F6">
        <w:t xml:space="preserve"> akademik, idari merkezler ve UYGAR Merkezler tarafından elektronik ortamda doldurulması (amaç tüm birimlerin iç değerlendirme sürecine katılması ve dış değerlendirmeye hazır olması)</w:t>
      </w:r>
    </w:p>
    <w:p w:rsidR="00EC49E0" w:rsidRPr="00B462F6" w:rsidRDefault="00EC49E0" w:rsidP="00EC49E0">
      <w:pPr>
        <w:pStyle w:val="Default"/>
        <w:numPr>
          <w:ilvl w:val="0"/>
          <w:numId w:val="1"/>
        </w:numPr>
        <w:spacing w:before="120" w:after="120" w:line="276" w:lineRule="auto"/>
        <w:jc w:val="both"/>
      </w:pPr>
      <w:r w:rsidRPr="00B462F6">
        <w:t>KİDR kılavuzuna göre ilgili birim yöneticileriyle mevcut durumun değerlendirilmesi</w:t>
      </w:r>
    </w:p>
    <w:p w:rsidR="00EC49E0" w:rsidRPr="00B462F6" w:rsidRDefault="00EC49E0" w:rsidP="00EC49E0">
      <w:pPr>
        <w:pStyle w:val="Default"/>
        <w:spacing w:before="120" w:after="120" w:line="276" w:lineRule="auto"/>
        <w:jc w:val="both"/>
        <w:rPr>
          <w:b/>
        </w:rPr>
      </w:pPr>
      <w:r w:rsidRPr="00B462F6">
        <w:rPr>
          <w:b/>
        </w:rPr>
        <w:t>1. Stratejik Yönetim Bilgi Sistemi:</w:t>
      </w:r>
    </w:p>
    <w:p w:rsidR="00EC49E0" w:rsidRPr="00B462F6" w:rsidRDefault="00EC49E0" w:rsidP="00EC49E0">
      <w:pPr>
        <w:pStyle w:val="Default"/>
        <w:spacing w:before="120" w:after="120" w:line="276" w:lineRule="auto"/>
        <w:jc w:val="both"/>
      </w:pPr>
      <w:r w:rsidRPr="00B462F6">
        <w:lastRenderedPageBreak/>
        <w:t xml:space="preserve">Stratejik Yönetim Bilgi Sistemi (Bkz. PUSULA ilgili </w:t>
      </w:r>
      <w:proofErr w:type="gramStart"/>
      <w:r w:rsidRPr="00B462F6">
        <w:t>modül</w:t>
      </w:r>
      <w:proofErr w:type="gramEnd"/>
      <w:r w:rsidRPr="00B462F6">
        <w:t xml:space="preserve">) kullanılarak 2014-2018 Stratejik Hedeflere erişim durumları değerlendirildi. </w:t>
      </w:r>
    </w:p>
    <w:p w:rsidR="00EC49E0" w:rsidRPr="00B462F6" w:rsidRDefault="00EC49E0" w:rsidP="00EC49E0">
      <w:pPr>
        <w:pStyle w:val="Default"/>
        <w:spacing w:before="120" w:after="120" w:line="276" w:lineRule="auto"/>
        <w:jc w:val="both"/>
        <w:rPr>
          <w:b/>
        </w:rPr>
      </w:pPr>
      <w:r w:rsidRPr="00B462F6">
        <w:rPr>
          <w:b/>
        </w:rPr>
        <w:t xml:space="preserve">2. </w:t>
      </w:r>
      <w:proofErr w:type="spellStart"/>
      <w:r w:rsidRPr="00B462F6">
        <w:rPr>
          <w:b/>
        </w:rPr>
        <w:t>Özdeğerlendirme</w:t>
      </w:r>
      <w:proofErr w:type="spellEnd"/>
      <w:r w:rsidRPr="00B462F6">
        <w:rPr>
          <w:b/>
        </w:rPr>
        <w:t xml:space="preserve"> anketleri: </w:t>
      </w:r>
    </w:p>
    <w:p w:rsidR="00EC49E0" w:rsidRPr="00B462F6" w:rsidRDefault="00EC49E0" w:rsidP="00EC49E0">
      <w:pPr>
        <w:pStyle w:val="Default"/>
        <w:spacing w:before="120" w:after="120" w:line="276" w:lineRule="auto"/>
        <w:jc w:val="both"/>
      </w:pPr>
      <w:r w:rsidRPr="00B462F6">
        <w:t xml:space="preserve">İç değerlendirme amaçlı yapılan sorulara yanıtların toplanması sırasında KİDR-2015’te sonuçları sunulmuş olan </w:t>
      </w:r>
      <w:proofErr w:type="spellStart"/>
      <w:r w:rsidRPr="00B462F6">
        <w:t>özdeğerlendirme</w:t>
      </w:r>
      <w:proofErr w:type="spellEnd"/>
      <w:r w:rsidRPr="00B462F6">
        <w:t xml:space="preserve"> anketleri tekrar uygulandı. KAVDEM Ölçme-Değerlendirme grubu tarafından yürütüldü. Akademik, idari personel ve öğrencilere uygulanan bu anket sonuçları değerlendirildi. Tüm üniversite için ve her birim için yanıtlar değerlendirildi. </w:t>
      </w:r>
    </w:p>
    <w:p w:rsidR="00EC49E0" w:rsidRPr="00B462F6" w:rsidRDefault="00EC49E0" w:rsidP="00EC49E0">
      <w:pPr>
        <w:pStyle w:val="Default"/>
        <w:spacing w:before="120" w:after="120" w:line="276" w:lineRule="auto"/>
        <w:jc w:val="both"/>
      </w:pPr>
      <w:r w:rsidRPr="00B462F6">
        <w:rPr>
          <w:b/>
        </w:rPr>
        <w:t xml:space="preserve">3. Kurum iç değerlendirme kılavuzu ve dış değerlendirme ölçütlerine göre hazırlanan soru ve </w:t>
      </w:r>
      <w:proofErr w:type="spellStart"/>
      <w:r w:rsidRPr="00B462F6">
        <w:rPr>
          <w:b/>
        </w:rPr>
        <w:t>altsoruların</w:t>
      </w:r>
      <w:proofErr w:type="spellEnd"/>
      <w:r w:rsidRPr="00B462F6">
        <w:rPr>
          <w:b/>
        </w:rPr>
        <w:t xml:space="preserve"> değerlendirilme süreci</w:t>
      </w:r>
      <w:r w:rsidRPr="00B462F6">
        <w:t xml:space="preserve">:  </w:t>
      </w:r>
    </w:p>
    <w:p w:rsidR="00EC49E0" w:rsidRPr="00B462F6" w:rsidRDefault="00EC49E0" w:rsidP="00EC49E0">
      <w:pPr>
        <w:pStyle w:val="Default"/>
        <w:spacing w:before="120" w:after="120" w:line="276" w:lineRule="auto"/>
        <w:jc w:val="both"/>
      </w:pPr>
      <w:r w:rsidRPr="00B462F6">
        <w:t xml:space="preserve">1a) KİDR hazırlama kılavuzundaki sorular </w:t>
      </w:r>
      <w:proofErr w:type="spellStart"/>
      <w:r w:rsidRPr="00B462F6">
        <w:t>altsorular</w:t>
      </w:r>
      <w:proofErr w:type="spellEnd"/>
      <w:r w:rsidRPr="00B462F6">
        <w:t xml:space="preserve"> haline getirildi</w:t>
      </w:r>
      <w:r>
        <w:t xml:space="preserve">. </w:t>
      </w:r>
      <w:r w:rsidRPr="00B462F6">
        <w:t>1b) KK üyeleri arasında Kılavuzdaki başlıklardan sorumluluk açısından görev dağılımı yapıldı</w:t>
      </w:r>
      <w:r>
        <w:t>.</w:t>
      </w:r>
      <w:r w:rsidRPr="00B462F6">
        <w:t xml:space="preserve"> 2) Sorular elektronik ortamda yanıtlanabilecek şekle getirildi (BİDB). 3) Sorulara erişim ve yanıtlanması için üniversite içerisindeki odak grup yöneticilerine resmi yazıyla bilgi verildi. 4)  </w:t>
      </w:r>
      <w:r>
        <w:t>B</w:t>
      </w:r>
      <w:r w:rsidRPr="00B462F6">
        <w:t xml:space="preserve">elirtilen yönetici ve temsilcilerle toplantı yapılarak süreç ve içeriği hakkında bilgi </w:t>
      </w:r>
      <w:r w:rsidRPr="007D6CDC">
        <w:t>verildi (Bkz. KK Web Sitesi).</w:t>
      </w:r>
      <w:r w:rsidRPr="00B462F6">
        <w:t xml:space="preserve"> Elektronik ortamda toplanan yanıtlar KK üyelerine sorumlu oldukları soru başlıklarına göre iletildi.  KK üyeleri yanıtları belirli bir sistematik ile derlediler. 5) Bu süreç ve derlenen sorular KAVDEM çalışma birimi ve SGDB görevlileri tarafından değerlendirildi. 6) Kalite koordinatörü tarafından derlenerek KK onayına sunuldu. </w:t>
      </w:r>
    </w:p>
    <w:p w:rsidR="00EC49E0" w:rsidRPr="00B462F6" w:rsidRDefault="00EC49E0" w:rsidP="00EC49E0">
      <w:pPr>
        <w:pStyle w:val="Default"/>
        <w:spacing w:before="120" w:after="120" w:line="276" w:lineRule="auto"/>
        <w:jc w:val="both"/>
      </w:pPr>
      <w:proofErr w:type="spellStart"/>
      <w:r w:rsidRPr="00B462F6">
        <w:t>Altsoruların</w:t>
      </w:r>
      <w:proofErr w:type="spellEnd"/>
      <w:r w:rsidRPr="00B462F6">
        <w:t xml:space="preserve"> yanıtlanmasında dört seçenek sunuldu: “Olumlu”, “kısmen”, “olumsuz” ve “görevimle ilgili değil”. Açıklama kısmı da eklendi. Olumlu yanıt verenlerden şunlar da talep edildi: Sistem varsa, planlama, uygulama, kontrol etme (ölçme-değerlendirme) ve sürekli iyileştirme kayıtlarına gönderme yapılması talep edildi. Çalışmalar KAVDEM YK üyelerinin önerileri alınarak yürütüldü.</w:t>
      </w:r>
    </w:p>
    <w:p w:rsidR="00EC49E0" w:rsidRPr="00B462F6" w:rsidRDefault="00EC49E0" w:rsidP="00EC49E0">
      <w:pPr>
        <w:pStyle w:val="Default"/>
        <w:spacing w:before="120" w:after="120" w:line="276" w:lineRule="auto"/>
        <w:jc w:val="both"/>
      </w:pPr>
      <w:r w:rsidRPr="00B462F6">
        <w:t>Soruların yanıtları üniversitenin tümü için ve her birime göre de değerlendirildi. Birimlerin sorumlulukları kapsamında kendi değerlendirmelerini yaparak sürekli iyileştirme açısından yıllara göre değerlendirme yapmalarına olanak sağlanması için alt yapı oluşturulmaya çalışıldı. Bu şekilde birimlerin kendi sürekli iyileştirme süreçlerini gerçekleştirmeleri hedeflenmektedir.</w:t>
      </w:r>
    </w:p>
    <w:p w:rsidR="00EC49E0" w:rsidRPr="00B462F6" w:rsidRDefault="00EC49E0" w:rsidP="00EC49E0">
      <w:pPr>
        <w:pStyle w:val="Default"/>
        <w:spacing w:before="120" w:after="120" w:line="276" w:lineRule="auto"/>
        <w:jc w:val="both"/>
      </w:pPr>
      <w:r w:rsidRPr="00B462F6">
        <w:rPr>
          <w:b/>
        </w:rPr>
        <w:t xml:space="preserve">Kalite Komisyonu üyelerine ilgili birim yöneticileri ile </w:t>
      </w:r>
      <w:r w:rsidRPr="00B462F6">
        <w:t xml:space="preserve">konu bağlamında görüşmeler yapılması önerildi.  </w:t>
      </w:r>
    </w:p>
    <w:p w:rsidR="006A14D0" w:rsidRDefault="00EC49E0">
      <w:bookmarkStart w:id="1" w:name="_GoBack"/>
      <w:bookmarkEnd w:id="1"/>
    </w:p>
    <w:sectPr w:rsidR="006A14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144E95"/>
    <w:multiLevelType w:val="hybridMultilevel"/>
    <w:tmpl w:val="EFBE1068"/>
    <w:lvl w:ilvl="0" w:tplc="2E249922">
      <w:start w:val="1"/>
      <w:numFmt w:val="decimal"/>
      <w:lvlText w:val="%1."/>
      <w:lvlJc w:val="left"/>
      <w:pPr>
        <w:ind w:left="360" w:firstLine="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F3"/>
    <w:rsid w:val="00156FF3"/>
    <w:rsid w:val="00B12AD2"/>
    <w:rsid w:val="00E73E3F"/>
    <w:rsid w:val="00EC4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0FD5EA-EF91-46A4-879C-2E1D413F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EC49E0"/>
    <w:pPr>
      <w:keepNext/>
      <w:keepLines/>
      <w:spacing w:before="240" w:after="0"/>
      <w:outlineLvl w:val="0"/>
    </w:pPr>
    <w:rPr>
      <w:rFonts w:asciiTheme="majorHAnsi" w:eastAsiaTheme="majorEastAsia" w:hAnsiTheme="majorHAnsi" w:cstheme="majorBidi"/>
      <w:noProof/>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C49E0"/>
    <w:rPr>
      <w:rFonts w:asciiTheme="majorHAnsi" w:eastAsiaTheme="majorEastAsia" w:hAnsiTheme="majorHAnsi" w:cstheme="majorBidi"/>
      <w:noProof/>
      <w:color w:val="2E74B5" w:themeColor="accent1" w:themeShade="BF"/>
      <w:sz w:val="32"/>
      <w:szCs w:val="32"/>
    </w:rPr>
  </w:style>
  <w:style w:type="paragraph" w:customStyle="1" w:styleId="Default">
    <w:name w:val="Default"/>
    <w:rsid w:val="00EC49E0"/>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1255</Words>
  <Characters>7156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Pamukkale Üniversitesi</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2</cp:revision>
  <dcterms:created xsi:type="dcterms:W3CDTF">2017-12-21T12:11:00Z</dcterms:created>
  <dcterms:modified xsi:type="dcterms:W3CDTF">2017-12-21T12:11:00Z</dcterms:modified>
</cp:coreProperties>
</file>